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16F09" w14:textId="77777777" w:rsidR="00B52317" w:rsidRPr="00C42F42" w:rsidRDefault="00B52317" w:rsidP="00B52317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You are cordially invited to a Computational Genomics Seminar</w:t>
      </w:r>
    </w:p>
    <w:p w14:paraId="54843C7D" w14:textId="77777777" w:rsidR="00B52317" w:rsidRPr="00B52317" w:rsidRDefault="00B52317" w:rsidP="00B52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kern w:val="0"/>
          <w:sz w:val="32"/>
          <w:szCs w:val="32"/>
          <w:lang w:val="en-IL" w:eastAsia="en-IL" w:bidi="ar-SA"/>
          <w14:ligatures w14:val="none"/>
        </w:rPr>
      </w:pPr>
    </w:p>
    <w:p w14:paraId="211D86E7" w14:textId="445E88B4" w:rsidR="00B52317" w:rsidRPr="00645047" w:rsidRDefault="00645047" w:rsidP="00645047">
      <w:pPr>
        <w:jc w:val="center"/>
        <w:rPr>
          <w:rFonts w:ascii="Calibri" w:eastAsia="Times New Roman" w:hAnsi="Calibri" w:cs="Calibri"/>
          <w:color w:val="0070C0"/>
          <w:kern w:val="0"/>
          <w:sz w:val="32"/>
          <w:szCs w:val="32"/>
          <w:lang w:eastAsia="en-IL" w:bidi="ar-SA"/>
          <w14:ligatures w14:val="none"/>
        </w:rPr>
      </w:pPr>
      <w:r w:rsidRPr="00645047">
        <w:rPr>
          <w:rFonts w:ascii="Calibri" w:eastAsia="Times New Roman" w:hAnsi="Calibri" w:cs="Calibri"/>
          <w:color w:val="0070C0"/>
          <w:kern w:val="0"/>
          <w:sz w:val="32"/>
          <w:szCs w:val="32"/>
          <w:lang w:eastAsia="en-IL" w:bidi="ar-SA"/>
          <w14:ligatures w14:val="none"/>
        </w:rPr>
        <w:t xml:space="preserve">Gilad </w:t>
      </w:r>
      <w:proofErr w:type="spellStart"/>
      <w:r w:rsidRPr="00645047">
        <w:rPr>
          <w:rFonts w:ascii="Calibri" w:eastAsia="Times New Roman" w:hAnsi="Calibri" w:cs="Calibri"/>
          <w:color w:val="0070C0"/>
          <w:kern w:val="0"/>
          <w:sz w:val="32"/>
          <w:szCs w:val="32"/>
          <w:lang w:eastAsia="en-IL" w:bidi="ar-SA"/>
          <w14:ligatures w14:val="none"/>
        </w:rPr>
        <w:t>Almogy</w:t>
      </w:r>
      <w:proofErr w:type="spellEnd"/>
      <w:r>
        <w:rPr>
          <w:rFonts w:ascii="Calibri" w:eastAsia="Times New Roman" w:hAnsi="Calibri" w:cs="Calibri"/>
          <w:color w:val="0070C0"/>
          <w:kern w:val="0"/>
          <w:sz w:val="32"/>
          <w:szCs w:val="32"/>
          <w:lang w:eastAsia="en-IL" w:bidi="ar-SA"/>
          <w14:ligatures w14:val="none"/>
        </w:rPr>
        <w:br/>
      </w:r>
      <w:r w:rsidRPr="00645047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 w:bidi="ar-SA"/>
          <w14:ligatures w14:val="none"/>
        </w:rPr>
        <w:t>Founder and CEO Ultima Genomics</w:t>
      </w:r>
    </w:p>
    <w:p w14:paraId="7F9A2D80" w14:textId="2794C207" w:rsidR="00936C59" w:rsidRDefault="00B52317" w:rsidP="006450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70C0"/>
          <w:kern w:val="0"/>
          <w:sz w:val="32"/>
          <w:szCs w:val="32"/>
          <w:lang w:eastAsia="en-IL" w:bidi="ar-SA"/>
          <w14:ligatures w14:val="none"/>
        </w:rPr>
      </w:pPr>
      <w:r w:rsidRPr="00B52317">
        <w:rPr>
          <w:rFonts w:ascii="Calibri" w:eastAsia="Times New Roman" w:hAnsi="Calibri" w:cs="Calibri"/>
          <w:i/>
          <w:iCs/>
          <w:color w:val="0070C0"/>
          <w:kern w:val="0"/>
          <w:sz w:val="32"/>
          <w:szCs w:val="32"/>
          <w:lang w:val="en-IL" w:eastAsia="en-IL" w:bidi="ar-SA"/>
          <w14:ligatures w14:val="none"/>
        </w:rPr>
        <w:t>“</w:t>
      </w:r>
      <w:r w:rsidR="00645047" w:rsidRPr="00645047">
        <w:rPr>
          <w:rFonts w:ascii="Calibri" w:eastAsia="Times New Roman" w:hAnsi="Calibri" w:cs="Calibri"/>
          <w:i/>
          <w:iCs/>
          <w:color w:val="0070C0"/>
          <w:kern w:val="0"/>
          <w:sz w:val="32"/>
          <w:szCs w:val="32"/>
          <w:lang w:eastAsia="en-IL" w:bidi="ar-SA"/>
          <w14:ligatures w14:val="none"/>
        </w:rPr>
        <w:t>Ultima Genomics UG100 and the era of ultra-large sequencing</w:t>
      </w:r>
      <w:r w:rsidRPr="00B52317">
        <w:rPr>
          <w:rFonts w:ascii="Calibri" w:eastAsia="Times New Roman" w:hAnsi="Calibri" w:cs="Calibri"/>
          <w:i/>
          <w:iCs/>
          <w:color w:val="0070C0"/>
          <w:kern w:val="0"/>
          <w:sz w:val="32"/>
          <w:szCs w:val="32"/>
          <w:lang w:val="en-IL" w:eastAsia="en-IL" w:bidi="ar-SA"/>
          <w14:ligatures w14:val="none"/>
        </w:rPr>
        <w:t>”</w:t>
      </w:r>
    </w:p>
    <w:p w14:paraId="44ABABE4" w14:textId="77777777" w:rsidR="00B52317" w:rsidRPr="00B52317" w:rsidRDefault="00B52317" w:rsidP="00B52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70C0"/>
          <w:kern w:val="0"/>
          <w:sz w:val="32"/>
          <w:szCs w:val="32"/>
          <w:lang w:eastAsia="en-IL" w:bidi="ar-SA"/>
          <w14:ligatures w14:val="none"/>
        </w:rPr>
      </w:pPr>
    </w:p>
    <w:p w14:paraId="60F3769D" w14:textId="7FE6D5E2" w:rsidR="00B52317" w:rsidRDefault="00B52317" w:rsidP="00B52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Wednesday, </w:t>
      </w:r>
      <w:r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  <w:t>Ju</w:t>
      </w:r>
      <w:r w:rsidR="00645047"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  <w:t>ly</w:t>
      </w:r>
      <w:r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  <w:t xml:space="preserve"> </w:t>
      </w:r>
      <w:r w:rsidR="00645047"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  <w:t>3</w:t>
      </w:r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 at </w:t>
      </w:r>
      <w:r w:rsidRPr="00C42F42"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  <w:t>11:15</w:t>
      </w:r>
    </w:p>
    <w:p w14:paraId="21E91604" w14:textId="77777777" w:rsidR="00B52317" w:rsidRDefault="00B52317" w:rsidP="00B52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</w:pPr>
    </w:p>
    <w:p w14:paraId="5482A980" w14:textId="77777777" w:rsidR="00B52317" w:rsidRPr="00C42F42" w:rsidRDefault="00B52317" w:rsidP="00B52317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  <w:t>School of Computer Science, Check Point Building, Room 420</w:t>
      </w:r>
    </w:p>
    <w:p w14:paraId="6640D9E1" w14:textId="77777777" w:rsidR="00B52317" w:rsidRPr="00B52317" w:rsidRDefault="00B52317" w:rsidP="00B5231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70C0"/>
          <w:kern w:val="0"/>
          <w:sz w:val="32"/>
          <w:szCs w:val="32"/>
          <w:rtl/>
          <w:lang w:val="en-IL" w:eastAsia="en-IL"/>
          <w14:ligatures w14:val="none"/>
        </w:rPr>
      </w:pPr>
    </w:p>
    <w:p w14:paraId="57BD1894" w14:textId="77777777" w:rsidR="00645047" w:rsidRDefault="00B52317" w:rsidP="00645047">
      <w:pPr>
        <w:jc w:val="both"/>
        <w:rPr>
          <w:rFonts w:ascii="Calibri" w:eastAsia="Times New Roman" w:hAnsi="Calibri" w:cs="Calibri"/>
          <w:color w:val="222222"/>
          <w:kern w:val="0"/>
          <w:lang w:eastAsia="en-IL" w:bidi="ar-SA"/>
          <w14:ligatures w14:val="none"/>
        </w:rPr>
      </w:pPr>
      <w:r w:rsidRPr="00B52317">
        <w:rPr>
          <w:rFonts w:ascii="Calibri" w:eastAsia="Times New Roman" w:hAnsi="Calibri" w:cs="Calibri"/>
          <w:b/>
          <w:bCs/>
          <w:color w:val="222222"/>
          <w:kern w:val="0"/>
          <w:lang w:val="en-IL" w:eastAsia="en-IL" w:bidi="ar-SA"/>
          <w14:ligatures w14:val="none"/>
        </w:rPr>
        <w:t>Abstract:</w:t>
      </w:r>
      <w:r>
        <w:rPr>
          <w:rFonts w:asciiTheme="minorBidi" w:hAnsiTheme="minorBidi"/>
        </w:rPr>
        <w:t xml:space="preserve"> </w:t>
      </w:r>
      <w:r w:rsidR="00645047" w:rsidRPr="00645047">
        <w:rPr>
          <w:rFonts w:ascii="Calibri" w:eastAsia="Times New Roman" w:hAnsi="Calibri" w:cs="Calibri"/>
          <w:color w:val="222222"/>
          <w:kern w:val="0"/>
          <w:lang w:eastAsia="en-IL" w:bidi="ar-SA"/>
          <w14:ligatures w14:val="none"/>
        </w:rPr>
        <w:t>Bringing a Moore’s law-like exponential scaling dynamic to DNA sequencing will enable the pursuit of “biology’s source code”. The UG100</w:t>
      </w:r>
      <w:r w:rsidR="00645047" w:rsidRPr="00645047">
        <w:rPr>
          <w:rFonts w:ascii="Calibri" w:eastAsia="Times New Roman" w:hAnsi="Calibri" w:cs="Calibri"/>
          <w:color w:val="222222"/>
          <w:kern w:val="0"/>
          <w:vertAlign w:val="superscript"/>
          <w:lang w:eastAsia="en-IL" w:bidi="ar-SA"/>
          <w14:ligatures w14:val="none"/>
        </w:rPr>
        <w:t>TM</w:t>
      </w:r>
      <w:r w:rsidR="00645047" w:rsidRPr="00645047">
        <w:rPr>
          <w:rFonts w:ascii="Calibri" w:eastAsia="Times New Roman" w:hAnsi="Calibri" w:cs="Calibri"/>
          <w:color w:val="222222"/>
          <w:kern w:val="0"/>
          <w:lang w:eastAsia="en-IL" w:bidi="ar-SA"/>
          <w14:ligatures w14:val="none"/>
        </w:rPr>
        <w:t>, launched several months ago with a radical new architecture, brought about the era of the $100 genome ($1/GB) and is already unleashing a wave of data-hungry applications. Some of the applications discussed will be liquid biopsies, large scale whole-genome and </w:t>
      </w:r>
      <w:proofErr w:type="spellStart"/>
      <w:r w:rsidR="00645047" w:rsidRPr="00645047">
        <w:rPr>
          <w:rFonts w:ascii="Calibri" w:eastAsia="Times New Roman" w:hAnsi="Calibri" w:cs="Calibri"/>
          <w:color w:val="222222"/>
          <w:kern w:val="0"/>
          <w:lang w:eastAsia="en-IL" w:bidi="ar-SA"/>
          <w14:ligatures w14:val="none"/>
        </w:rPr>
        <w:t>multiomic</w:t>
      </w:r>
      <w:proofErr w:type="spellEnd"/>
      <w:r w:rsidR="00645047" w:rsidRPr="00645047">
        <w:rPr>
          <w:rFonts w:ascii="Calibri" w:eastAsia="Times New Roman" w:hAnsi="Calibri" w:cs="Calibri"/>
          <w:color w:val="222222"/>
          <w:kern w:val="0"/>
          <w:lang w:eastAsia="en-IL" w:bidi="ar-SA"/>
          <w14:ligatures w14:val="none"/>
        </w:rPr>
        <w:t> population studies, and ultra large-scale perturbation experiments utilizing single-cell and spatial sequencing for training AI models</w:t>
      </w:r>
    </w:p>
    <w:p w14:paraId="28A87850" w14:textId="2B5E3251" w:rsidR="00B52317" w:rsidRPr="00C00E93" w:rsidRDefault="00B52317" w:rsidP="00645047">
      <w:pPr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Host: </w:t>
      </w:r>
      <w:hyperlink r:id="rId4" w:tgtFrame="_blank" w:history="1">
        <w:r w:rsidRPr="00C42F42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:lang w:eastAsia="en-IL"/>
            <w14:ligatures w14:val="none"/>
          </w:rPr>
          <w:t>Prof. Ron Shamir</w:t>
        </w:r>
      </w:hyperlink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, School of Computer Science, Tel Aviv University</w:t>
      </w:r>
    </w:p>
    <w:sectPr w:rsidR="00B52317" w:rsidRPr="00C0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59"/>
    <w:rsid w:val="00101D66"/>
    <w:rsid w:val="001C352A"/>
    <w:rsid w:val="002A71A9"/>
    <w:rsid w:val="002E7A2D"/>
    <w:rsid w:val="00441030"/>
    <w:rsid w:val="00645047"/>
    <w:rsid w:val="008A149F"/>
    <w:rsid w:val="00936C59"/>
    <w:rsid w:val="009C384A"/>
    <w:rsid w:val="00B52317"/>
    <w:rsid w:val="00B75A53"/>
    <w:rsid w:val="00B9248F"/>
    <w:rsid w:val="00C00E93"/>
    <w:rsid w:val="00D7159E"/>
    <w:rsid w:val="00E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08A5"/>
  <w15:chartTrackingRefBased/>
  <w15:docId w15:val="{E1A55B61-AE5C-4B18-9DE4-7D332384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C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C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C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C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C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C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C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C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C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C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C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C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C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C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C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C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C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C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6C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C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C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6C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6C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6C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6C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6C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C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C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6C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hamir@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Bielopolski</dc:creator>
  <cp:keywords/>
  <dc:description/>
  <cp:lastModifiedBy>Tal Ben Yishay</cp:lastModifiedBy>
  <cp:revision>5</cp:revision>
  <dcterms:created xsi:type="dcterms:W3CDTF">2024-05-30T05:03:00Z</dcterms:created>
  <dcterms:modified xsi:type="dcterms:W3CDTF">2024-06-25T05:11:00Z</dcterms:modified>
</cp:coreProperties>
</file>